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5571C" w14:textId="6C859CAD" w:rsidR="00853981" w:rsidRDefault="00793B27" w:rsidP="00743ABF">
      <w:pPr>
        <w:spacing w:line="276" w:lineRule="auto"/>
        <w:jc w:val="center"/>
        <w:rPr>
          <w:b/>
          <w:bCs/>
          <w:lang w:val="en-GB"/>
        </w:rPr>
      </w:pPr>
      <w:r w:rsidRPr="00743ABF">
        <w:rPr>
          <w:b/>
          <w:bCs/>
          <w:lang w:val="en-GB"/>
        </w:rPr>
        <w:t>GENERAL DISCLOSURE FOR JOB CANDIDATE ON THE JOB APPLICATION</w:t>
      </w:r>
    </w:p>
    <w:p w14:paraId="5CD89501" w14:textId="28A8212E" w:rsidR="00743ABF" w:rsidRDefault="00743ABF" w:rsidP="00743ABF">
      <w:pPr>
        <w:spacing w:line="276" w:lineRule="auto"/>
        <w:jc w:val="both"/>
        <w:rPr>
          <w:lang w:val="en-GB"/>
        </w:rPr>
      </w:pPr>
      <w:r>
        <w:rPr>
          <w:lang w:val="en-GB"/>
        </w:rPr>
        <w:t xml:space="preserve">This general disclosure statement is </w:t>
      </w:r>
      <w:r w:rsidR="00BE368A">
        <w:rPr>
          <w:lang w:val="en-GB"/>
        </w:rPr>
        <w:t xml:space="preserve">established and </w:t>
      </w:r>
      <w:r>
        <w:rPr>
          <w:lang w:val="en-GB"/>
        </w:rPr>
        <w:t>provided</w:t>
      </w:r>
      <w:r w:rsidR="00BE368A">
        <w:rPr>
          <w:lang w:val="en-GB"/>
        </w:rPr>
        <w:t xml:space="preserve"> for your information</w:t>
      </w:r>
      <w:r>
        <w:rPr>
          <w:lang w:val="en-GB"/>
        </w:rPr>
        <w:t xml:space="preserve"> </w:t>
      </w:r>
      <w:r w:rsidR="00BE368A">
        <w:rPr>
          <w:lang w:val="en-GB"/>
        </w:rPr>
        <w:t xml:space="preserve">on the purpose of fulfilment of </w:t>
      </w:r>
      <w:r>
        <w:rPr>
          <w:lang w:val="en-GB"/>
        </w:rPr>
        <w:t>our Compan</w:t>
      </w:r>
      <w:r w:rsidR="00BE368A">
        <w:rPr>
          <w:lang w:val="en-GB"/>
        </w:rPr>
        <w:t>y’s</w:t>
      </w:r>
      <w:r>
        <w:rPr>
          <w:lang w:val="en-GB"/>
        </w:rPr>
        <w:t xml:space="preserve"> obligation to inform in the context of Personal Data Protection Law </w:t>
      </w:r>
      <w:r w:rsidR="00B4160A">
        <w:rPr>
          <w:lang w:val="en-GB"/>
        </w:rPr>
        <w:t>N</w:t>
      </w:r>
      <w:r>
        <w:rPr>
          <w:lang w:val="en-GB"/>
        </w:rPr>
        <w:t>o 6698 (“</w:t>
      </w:r>
      <w:r w:rsidRPr="00743ABF">
        <w:rPr>
          <w:b/>
          <w:bCs/>
          <w:i/>
          <w:iCs/>
          <w:lang w:val="en-GB"/>
        </w:rPr>
        <w:t>KVKK</w:t>
      </w:r>
      <w:r>
        <w:rPr>
          <w:lang w:val="en-GB"/>
        </w:rPr>
        <w:t xml:space="preserve">”) in the process of evaluation of capabilities and convenience of job candidate for the related job position. </w:t>
      </w:r>
      <w:r w:rsidR="00BE368A">
        <w:rPr>
          <w:lang w:val="en-GB"/>
        </w:rPr>
        <w:t xml:space="preserve"> </w:t>
      </w:r>
    </w:p>
    <w:p w14:paraId="1CD34916" w14:textId="77777777" w:rsidR="00B4160A" w:rsidRDefault="00BE368A" w:rsidP="00BE368A">
      <w:pPr>
        <w:spacing w:line="276" w:lineRule="auto"/>
        <w:jc w:val="both"/>
        <w:rPr>
          <w:b/>
          <w:bCs/>
          <w:lang w:val="en-GB"/>
        </w:rPr>
      </w:pPr>
      <w:r>
        <w:rPr>
          <w:lang w:val="en-GB"/>
        </w:rPr>
        <w:t xml:space="preserve">According to the </w:t>
      </w:r>
      <w:proofErr w:type="spellStart"/>
      <w:r>
        <w:rPr>
          <w:lang w:val="en-GB"/>
        </w:rPr>
        <w:t>Labor</w:t>
      </w:r>
      <w:proofErr w:type="spellEnd"/>
      <w:r>
        <w:rPr>
          <w:lang w:val="en-GB"/>
        </w:rPr>
        <w:t xml:space="preserve"> Law </w:t>
      </w:r>
      <w:r w:rsidR="00B4160A">
        <w:rPr>
          <w:lang w:val="en-GB"/>
        </w:rPr>
        <w:t>N</w:t>
      </w:r>
      <w:r>
        <w:rPr>
          <w:lang w:val="en-GB"/>
        </w:rPr>
        <w:t xml:space="preserve">o 4857, article 419 of the Turkish Code of </w:t>
      </w:r>
      <w:r w:rsidR="00B4160A">
        <w:rPr>
          <w:lang w:val="en-GB"/>
        </w:rPr>
        <w:t>O</w:t>
      </w:r>
      <w:r>
        <w:rPr>
          <w:lang w:val="en-GB"/>
        </w:rPr>
        <w:t>bligation</w:t>
      </w:r>
      <w:r w:rsidR="00B4160A">
        <w:rPr>
          <w:lang w:val="en-GB"/>
        </w:rPr>
        <w:t>s</w:t>
      </w:r>
      <w:r>
        <w:rPr>
          <w:lang w:val="en-GB"/>
        </w:rPr>
        <w:t xml:space="preserve"> </w:t>
      </w:r>
      <w:r w:rsidR="00B4160A">
        <w:rPr>
          <w:lang w:val="en-GB"/>
        </w:rPr>
        <w:t>N</w:t>
      </w:r>
      <w:r>
        <w:rPr>
          <w:lang w:val="en-GB"/>
        </w:rPr>
        <w:t xml:space="preserve">o 6098, Personal Data Protection Law </w:t>
      </w:r>
      <w:r w:rsidR="00B4160A">
        <w:rPr>
          <w:lang w:val="en-GB"/>
        </w:rPr>
        <w:t>N</w:t>
      </w:r>
      <w:r>
        <w:rPr>
          <w:lang w:val="en-GB"/>
        </w:rPr>
        <w:t>o 6698 and related legislations;</w:t>
      </w:r>
    </w:p>
    <w:p w14:paraId="5BEA4913" w14:textId="70A784EA" w:rsidR="00BE368A" w:rsidRDefault="00BE368A" w:rsidP="00BE368A">
      <w:pPr>
        <w:spacing w:line="276" w:lineRule="auto"/>
        <w:jc w:val="both"/>
        <w:rPr>
          <w:b/>
          <w:bCs/>
          <w:lang w:val="en-GB"/>
        </w:rPr>
      </w:pPr>
      <w:r w:rsidRPr="00BE368A">
        <w:rPr>
          <w:b/>
          <w:bCs/>
          <w:lang w:val="en-GB"/>
        </w:rPr>
        <w:t>The Methods, Reasons and Purposes of Processing of Personal Data</w:t>
      </w:r>
    </w:p>
    <w:p w14:paraId="0846A148" w14:textId="3C01FD3A" w:rsidR="00BE368A" w:rsidRDefault="00BE368A" w:rsidP="00BE368A">
      <w:pPr>
        <w:spacing w:line="276" w:lineRule="auto"/>
        <w:jc w:val="both"/>
        <w:rPr>
          <w:rStyle w:val="Kpr"/>
          <w:color w:val="auto"/>
          <w:u w:val="none"/>
          <w:lang w:val="en-GB"/>
        </w:rPr>
      </w:pPr>
      <w:r>
        <w:rPr>
          <w:lang w:val="en-GB"/>
        </w:rPr>
        <w:t xml:space="preserve">Your personal data </w:t>
      </w:r>
      <w:r w:rsidR="00B4160A">
        <w:rPr>
          <w:lang w:val="en-GB"/>
        </w:rPr>
        <w:t xml:space="preserve">is </w:t>
      </w:r>
      <w:r>
        <w:rPr>
          <w:lang w:val="en-GB"/>
        </w:rPr>
        <w:t>obtain</w:t>
      </w:r>
      <w:r w:rsidR="00B4160A">
        <w:rPr>
          <w:lang w:val="en-GB"/>
        </w:rPr>
        <w:t>ed</w:t>
      </w:r>
      <w:r>
        <w:rPr>
          <w:lang w:val="en-GB"/>
        </w:rPr>
        <w:t xml:space="preserve"> through www.kariyer.net, application you made via the </w:t>
      </w:r>
      <w:r w:rsidR="007A500C">
        <w:rPr>
          <w:lang w:val="en-GB"/>
        </w:rPr>
        <w:t>job application</w:t>
      </w:r>
      <w:r>
        <w:rPr>
          <w:lang w:val="en-GB"/>
        </w:rPr>
        <w:t xml:space="preserve"> section of our Company’s website (</w:t>
      </w:r>
      <w:r w:rsidR="007A500C" w:rsidRPr="00790894">
        <w:t>https://www.gosbrake.com.tr/tr/ContactPBox1Url</w:t>
      </w:r>
      <w:r>
        <w:rPr>
          <w:rStyle w:val="Kpr"/>
        </w:rPr>
        <w:t>)</w:t>
      </w:r>
      <w:r>
        <w:rPr>
          <w:rStyle w:val="Kpr"/>
          <w:color w:val="auto"/>
          <w:u w:val="none"/>
        </w:rPr>
        <w:t xml:space="preserve"> </w:t>
      </w:r>
      <w:r>
        <w:rPr>
          <w:rStyle w:val="Kpr"/>
          <w:color w:val="auto"/>
          <w:u w:val="none"/>
          <w:lang w:val="en-GB"/>
        </w:rPr>
        <w:t xml:space="preserve">and e-mails you sent, consulting firm, employee’s reference and interview process, are processed in written form or electronically.  </w:t>
      </w:r>
    </w:p>
    <w:p w14:paraId="110F6C44" w14:textId="656BC371" w:rsidR="001E3BF0" w:rsidRDefault="00BE368A" w:rsidP="00BE368A">
      <w:pPr>
        <w:spacing w:line="276" w:lineRule="auto"/>
        <w:jc w:val="both"/>
        <w:rPr>
          <w:rStyle w:val="Kpr"/>
          <w:color w:val="auto"/>
          <w:u w:val="none"/>
          <w:lang w:val="en-GB"/>
        </w:rPr>
      </w:pPr>
      <w:r>
        <w:rPr>
          <w:rStyle w:val="Kpr"/>
          <w:color w:val="auto"/>
          <w:u w:val="none"/>
          <w:lang w:val="en-GB"/>
        </w:rPr>
        <w:t xml:space="preserve">Your personal data obtained </w:t>
      </w:r>
      <w:r w:rsidR="001E3BF0">
        <w:rPr>
          <w:rStyle w:val="Kpr"/>
          <w:color w:val="auto"/>
          <w:u w:val="none"/>
          <w:lang w:val="en-GB"/>
        </w:rPr>
        <w:t xml:space="preserve">by the way of the methods given above are processed in the context of article 5 and article 6 of the KVKK and pursuant to the general principles of </w:t>
      </w:r>
      <w:r w:rsidR="00B4160A">
        <w:rPr>
          <w:rStyle w:val="Kpr"/>
          <w:color w:val="auto"/>
          <w:u w:val="none"/>
          <w:lang w:val="en-GB"/>
        </w:rPr>
        <w:t xml:space="preserve">the </w:t>
      </w:r>
      <w:r w:rsidR="001E3BF0">
        <w:rPr>
          <w:rStyle w:val="Kpr"/>
          <w:color w:val="auto"/>
          <w:u w:val="none"/>
          <w:lang w:val="en-GB"/>
        </w:rPr>
        <w:t xml:space="preserve">KVKK. </w:t>
      </w:r>
    </w:p>
    <w:p w14:paraId="78A83ECD" w14:textId="77777777" w:rsidR="001E3BF0" w:rsidRDefault="001E3BF0" w:rsidP="00BE368A">
      <w:pPr>
        <w:spacing w:line="276" w:lineRule="auto"/>
        <w:jc w:val="both"/>
        <w:rPr>
          <w:rStyle w:val="Kpr"/>
          <w:b/>
          <w:bCs/>
          <w:color w:val="auto"/>
          <w:u w:val="none"/>
          <w:lang w:val="en-GB"/>
        </w:rPr>
      </w:pPr>
      <w:r>
        <w:rPr>
          <w:rStyle w:val="Kpr"/>
          <w:b/>
          <w:bCs/>
          <w:color w:val="auto"/>
          <w:u w:val="none"/>
          <w:lang w:val="en-GB"/>
        </w:rPr>
        <w:t xml:space="preserve">Transfer of Your Personal Data to Third Parties </w:t>
      </w:r>
    </w:p>
    <w:p w14:paraId="7CDA6CE8" w14:textId="64B40FE7" w:rsidR="001E3BF0" w:rsidRDefault="001E3BF0" w:rsidP="00BE368A">
      <w:pPr>
        <w:spacing w:line="276" w:lineRule="auto"/>
        <w:jc w:val="both"/>
        <w:rPr>
          <w:rStyle w:val="Kpr"/>
          <w:color w:val="auto"/>
          <w:u w:val="none"/>
          <w:lang w:val="en-GB"/>
        </w:rPr>
      </w:pPr>
      <w:r>
        <w:rPr>
          <w:rStyle w:val="Kpr"/>
          <w:color w:val="auto"/>
          <w:u w:val="none"/>
          <w:lang w:val="en-GB"/>
        </w:rPr>
        <w:t xml:space="preserve">Your personal data, within the scope of the evaluation of your ability and convenience, </w:t>
      </w:r>
      <w:r w:rsidR="00B4160A">
        <w:rPr>
          <w:rStyle w:val="Kpr"/>
          <w:color w:val="auto"/>
          <w:u w:val="none"/>
          <w:lang w:val="en-GB"/>
        </w:rPr>
        <w:t>is</w:t>
      </w:r>
      <w:r>
        <w:rPr>
          <w:rStyle w:val="Kpr"/>
          <w:color w:val="auto"/>
          <w:u w:val="none"/>
          <w:lang w:val="en-GB"/>
        </w:rPr>
        <w:t xml:space="preserve"> transferred to the parties in cooperation with our Company, legally authorised public institutions and organisations and person, the person you provide in the context of realisation of reference control by our Company and are processed within the limits of these purposes.</w:t>
      </w:r>
    </w:p>
    <w:p w14:paraId="296A8C6B" w14:textId="7DE87672" w:rsidR="001E3BF0" w:rsidRDefault="001E3BF0" w:rsidP="00BE368A">
      <w:pPr>
        <w:spacing w:line="276" w:lineRule="auto"/>
        <w:jc w:val="both"/>
        <w:rPr>
          <w:rStyle w:val="Kpr"/>
          <w:b/>
          <w:bCs/>
          <w:color w:val="auto"/>
          <w:u w:val="none"/>
          <w:lang w:val="en-GB"/>
        </w:rPr>
      </w:pPr>
      <w:r>
        <w:rPr>
          <w:rStyle w:val="Kpr"/>
          <w:b/>
          <w:bCs/>
          <w:color w:val="auto"/>
          <w:u w:val="none"/>
          <w:lang w:val="en-GB"/>
        </w:rPr>
        <w:t xml:space="preserve">Storage and Disposal of Personal Data </w:t>
      </w:r>
    </w:p>
    <w:p w14:paraId="5A14EA8C" w14:textId="524F460F" w:rsidR="001E3BF0" w:rsidRDefault="001E3BF0" w:rsidP="00BE368A">
      <w:pPr>
        <w:spacing w:line="276" w:lineRule="auto"/>
        <w:jc w:val="both"/>
        <w:rPr>
          <w:rStyle w:val="Kpr"/>
          <w:color w:val="auto"/>
          <w:u w:val="none"/>
          <w:lang w:val="en-GB"/>
        </w:rPr>
      </w:pPr>
      <w:r>
        <w:rPr>
          <w:rStyle w:val="Kpr"/>
          <w:color w:val="auto"/>
          <w:u w:val="none"/>
          <w:lang w:val="en-GB"/>
        </w:rPr>
        <w:t>Your personal data obtained during the hiring process are processed on the purpose of determin</w:t>
      </w:r>
      <w:r w:rsidR="00C54312">
        <w:rPr>
          <w:rStyle w:val="Kpr"/>
          <w:color w:val="auto"/>
          <w:u w:val="none"/>
          <w:lang w:val="en-GB"/>
        </w:rPr>
        <w:t xml:space="preserve">ing your competence to the job and will be stored electronically or in written form for maximum </w:t>
      </w:r>
      <w:r w:rsidR="007A500C">
        <w:rPr>
          <w:rStyle w:val="Kpr"/>
          <w:color w:val="auto"/>
          <w:u w:val="none"/>
          <w:lang w:val="en-GB"/>
        </w:rPr>
        <w:t>six</w:t>
      </w:r>
      <w:r w:rsidR="00C54312">
        <w:rPr>
          <w:rStyle w:val="Kpr"/>
          <w:color w:val="auto"/>
          <w:u w:val="none"/>
          <w:lang w:val="en-GB"/>
        </w:rPr>
        <w:t xml:space="preserve"> (</w:t>
      </w:r>
      <w:r w:rsidR="007A500C">
        <w:rPr>
          <w:rStyle w:val="Kpr"/>
          <w:color w:val="auto"/>
          <w:u w:val="none"/>
          <w:lang w:val="en-GB"/>
        </w:rPr>
        <w:t>6</w:t>
      </w:r>
      <w:r w:rsidR="00C54312">
        <w:rPr>
          <w:rStyle w:val="Kpr"/>
          <w:color w:val="auto"/>
          <w:u w:val="none"/>
          <w:lang w:val="en-GB"/>
        </w:rPr>
        <w:t xml:space="preserve">) </w:t>
      </w:r>
      <w:r w:rsidR="00703836">
        <w:rPr>
          <w:rStyle w:val="Kpr"/>
          <w:color w:val="auto"/>
          <w:u w:val="none"/>
          <w:lang w:val="en-GB"/>
        </w:rPr>
        <w:t>months</w:t>
      </w:r>
      <w:r w:rsidR="00C54312">
        <w:rPr>
          <w:rStyle w:val="Kpr"/>
          <w:color w:val="auto"/>
          <w:u w:val="none"/>
          <w:lang w:val="en-GB"/>
        </w:rPr>
        <w:t xml:space="preserve"> on the purpose of re-evaluation for the same or similar job position</w:t>
      </w:r>
      <w:r w:rsidR="00B4160A">
        <w:rPr>
          <w:rStyle w:val="Kpr"/>
          <w:color w:val="auto"/>
          <w:u w:val="none"/>
          <w:lang w:val="en-GB"/>
        </w:rPr>
        <w:t>s</w:t>
      </w:r>
      <w:r w:rsidR="00C54312">
        <w:rPr>
          <w:rStyle w:val="Kpr"/>
          <w:color w:val="auto"/>
          <w:u w:val="none"/>
          <w:lang w:val="en-GB"/>
        </w:rPr>
        <w:t xml:space="preserve">. </w:t>
      </w:r>
    </w:p>
    <w:p w14:paraId="4BDB1F32" w14:textId="3F4460E4" w:rsidR="00C54312" w:rsidRPr="001E3BF0" w:rsidRDefault="00C54312" w:rsidP="0083045A">
      <w:pPr>
        <w:spacing w:line="276" w:lineRule="auto"/>
        <w:jc w:val="both"/>
        <w:rPr>
          <w:rStyle w:val="Kpr"/>
          <w:color w:val="auto"/>
          <w:u w:val="none"/>
          <w:lang w:val="en-GB"/>
        </w:rPr>
      </w:pPr>
      <w:r>
        <w:rPr>
          <w:rStyle w:val="Kpr"/>
          <w:color w:val="auto"/>
          <w:u w:val="none"/>
          <w:lang w:val="en-GB"/>
        </w:rPr>
        <w:t xml:space="preserve">Your personal data can be accessed only by the authorised person on the subject in our Company within the limits of the hiring purpose. </w:t>
      </w:r>
    </w:p>
    <w:p w14:paraId="5E30B511" w14:textId="3FB5CE9B" w:rsidR="001E3BF0" w:rsidRDefault="0083045A" w:rsidP="00BE368A">
      <w:pPr>
        <w:spacing w:line="276" w:lineRule="auto"/>
        <w:jc w:val="both"/>
        <w:rPr>
          <w:rStyle w:val="Kpr"/>
          <w:color w:val="auto"/>
          <w:u w:val="none"/>
          <w:lang w:val="en-GB"/>
        </w:rPr>
      </w:pPr>
      <w:r>
        <w:rPr>
          <w:rStyle w:val="Kpr"/>
          <w:color w:val="auto"/>
          <w:u w:val="none"/>
          <w:lang w:val="en-GB"/>
        </w:rPr>
        <w:t>Your personal data will be disposed of, within the end of the period given above pursuant to related provisions of the KVKK and “</w:t>
      </w:r>
      <w:r w:rsidRPr="0083045A">
        <w:rPr>
          <w:rStyle w:val="Kpr"/>
          <w:i/>
          <w:iCs/>
          <w:color w:val="auto"/>
          <w:u w:val="none"/>
          <w:lang w:val="en-GB"/>
        </w:rPr>
        <w:t>By-Law on Erasure, Destruction and Anonymisation of Personal Data</w:t>
      </w:r>
      <w:r>
        <w:rPr>
          <w:rStyle w:val="Kpr"/>
          <w:color w:val="auto"/>
          <w:u w:val="none"/>
          <w:lang w:val="en-GB"/>
        </w:rPr>
        <w:t xml:space="preserve">”. </w:t>
      </w:r>
    </w:p>
    <w:p w14:paraId="3CC3F071" w14:textId="3B5FFBC4" w:rsidR="0083045A" w:rsidRDefault="0083045A" w:rsidP="00BE368A">
      <w:pPr>
        <w:spacing w:line="276" w:lineRule="auto"/>
        <w:jc w:val="both"/>
        <w:rPr>
          <w:rStyle w:val="Kpr"/>
          <w:b/>
          <w:bCs/>
          <w:color w:val="auto"/>
          <w:u w:val="none"/>
          <w:lang w:val="en-GB"/>
        </w:rPr>
      </w:pPr>
      <w:r>
        <w:rPr>
          <w:rStyle w:val="Kpr"/>
          <w:b/>
          <w:bCs/>
          <w:color w:val="auto"/>
          <w:u w:val="none"/>
          <w:lang w:val="en-GB"/>
        </w:rPr>
        <w:t xml:space="preserve">As Data Subject, Your Rights </w:t>
      </w:r>
    </w:p>
    <w:p w14:paraId="6C4A5F33" w14:textId="7A249355" w:rsidR="0083045A" w:rsidRDefault="0083045A" w:rsidP="00BE368A">
      <w:pPr>
        <w:spacing w:line="276" w:lineRule="auto"/>
        <w:jc w:val="both"/>
        <w:rPr>
          <w:rStyle w:val="Kpr"/>
          <w:color w:val="auto"/>
          <w:u w:val="none"/>
          <w:lang w:val="en-GB"/>
        </w:rPr>
      </w:pPr>
      <w:r>
        <w:rPr>
          <w:rStyle w:val="Kpr"/>
          <w:color w:val="auto"/>
          <w:u w:val="none"/>
          <w:lang w:val="en-GB"/>
        </w:rPr>
        <w:t>If you,</w:t>
      </w:r>
      <w:r w:rsidR="00B4160A">
        <w:rPr>
          <w:rStyle w:val="Kpr"/>
          <w:color w:val="auto"/>
          <w:u w:val="none"/>
          <w:lang w:val="en-GB"/>
        </w:rPr>
        <w:t xml:space="preserve"> </w:t>
      </w:r>
      <w:r>
        <w:rPr>
          <w:rStyle w:val="Kpr"/>
          <w:color w:val="auto"/>
          <w:u w:val="none"/>
          <w:lang w:val="en-GB"/>
        </w:rPr>
        <w:t xml:space="preserve">as data subject, conduct your demand in written form, your demand will be responded as soon as possible, in any case within 30 days. </w:t>
      </w:r>
    </w:p>
    <w:p w14:paraId="382E80FA" w14:textId="2E1EBD20" w:rsidR="0083045A" w:rsidRDefault="0083045A" w:rsidP="00BE368A">
      <w:pPr>
        <w:spacing w:line="276" w:lineRule="auto"/>
        <w:jc w:val="both"/>
        <w:rPr>
          <w:rStyle w:val="Kpr"/>
          <w:color w:val="auto"/>
          <w:u w:val="none"/>
          <w:lang w:val="en-GB"/>
        </w:rPr>
      </w:pPr>
      <w:r>
        <w:rPr>
          <w:rStyle w:val="Kpr"/>
          <w:color w:val="auto"/>
          <w:u w:val="none"/>
          <w:lang w:val="en-GB"/>
        </w:rPr>
        <w:t xml:space="preserve">According to article 11 of the KVKK, your rights are as follows; </w:t>
      </w:r>
    </w:p>
    <w:p w14:paraId="140535F9" w14:textId="0A85EBDE" w:rsidR="002414B8" w:rsidRPr="002414B8" w:rsidRDefault="0083045A" w:rsidP="002414B8">
      <w:pPr>
        <w:pStyle w:val="ListeParagraf"/>
        <w:numPr>
          <w:ilvl w:val="0"/>
          <w:numId w:val="1"/>
        </w:numPr>
        <w:spacing w:line="276" w:lineRule="auto"/>
        <w:ind w:left="284" w:hanging="284"/>
        <w:jc w:val="both"/>
        <w:rPr>
          <w:lang w:val="en-GB"/>
        </w:rPr>
      </w:pPr>
      <w:r w:rsidRPr="002414B8">
        <w:rPr>
          <w:lang w:val="en-GB"/>
        </w:rPr>
        <w:t xml:space="preserve">to learn whether his personal data are processed or not, </w:t>
      </w:r>
    </w:p>
    <w:p w14:paraId="0586852C" w14:textId="7CB0A00B" w:rsidR="002414B8" w:rsidRPr="002414B8" w:rsidRDefault="0083045A" w:rsidP="002414B8">
      <w:pPr>
        <w:pStyle w:val="ListeParagraf"/>
        <w:numPr>
          <w:ilvl w:val="0"/>
          <w:numId w:val="1"/>
        </w:numPr>
        <w:spacing w:line="276" w:lineRule="auto"/>
        <w:ind w:left="284" w:hanging="284"/>
        <w:jc w:val="both"/>
        <w:rPr>
          <w:lang w:val="en-GB"/>
        </w:rPr>
      </w:pPr>
      <w:r w:rsidRPr="002414B8">
        <w:rPr>
          <w:lang w:val="en-GB"/>
        </w:rPr>
        <w:t xml:space="preserve">to request information if his personal data are processed, </w:t>
      </w:r>
    </w:p>
    <w:p w14:paraId="12201B62" w14:textId="77777777" w:rsidR="002414B8" w:rsidRDefault="0083045A" w:rsidP="002414B8">
      <w:pPr>
        <w:pStyle w:val="ListeParagraf"/>
        <w:numPr>
          <w:ilvl w:val="0"/>
          <w:numId w:val="1"/>
        </w:numPr>
        <w:spacing w:line="276" w:lineRule="auto"/>
        <w:ind w:left="284" w:hanging="284"/>
        <w:jc w:val="both"/>
        <w:rPr>
          <w:lang w:val="en-GB"/>
        </w:rPr>
      </w:pPr>
      <w:r w:rsidRPr="002414B8">
        <w:rPr>
          <w:lang w:val="en-GB"/>
        </w:rPr>
        <w:t xml:space="preserve">to learn the purpose of his data processing and whether this data is used for intended purposes, </w:t>
      </w:r>
    </w:p>
    <w:p w14:paraId="2DBC4771" w14:textId="760A582C" w:rsidR="002414B8" w:rsidRPr="002414B8" w:rsidRDefault="0083045A" w:rsidP="002414B8">
      <w:pPr>
        <w:pStyle w:val="ListeParagraf"/>
        <w:numPr>
          <w:ilvl w:val="0"/>
          <w:numId w:val="1"/>
        </w:numPr>
        <w:spacing w:line="276" w:lineRule="auto"/>
        <w:ind w:left="284" w:hanging="284"/>
        <w:jc w:val="both"/>
        <w:rPr>
          <w:lang w:val="en-GB"/>
        </w:rPr>
      </w:pPr>
      <w:r w:rsidRPr="002414B8">
        <w:rPr>
          <w:lang w:val="en-GB"/>
        </w:rPr>
        <w:lastRenderedPageBreak/>
        <w:t xml:space="preserve">to know the third parties to whom his personal data is transferred at home or abroad, </w:t>
      </w:r>
    </w:p>
    <w:p w14:paraId="3F184FBB" w14:textId="53AF1A0B" w:rsidR="002414B8" w:rsidRPr="002414B8" w:rsidRDefault="0083045A" w:rsidP="002414B8">
      <w:pPr>
        <w:pStyle w:val="ListeParagraf"/>
        <w:numPr>
          <w:ilvl w:val="0"/>
          <w:numId w:val="1"/>
        </w:numPr>
        <w:spacing w:line="276" w:lineRule="auto"/>
        <w:ind w:left="284" w:hanging="284"/>
        <w:jc w:val="both"/>
        <w:rPr>
          <w:lang w:val="en-GB"/>
        </w:rPr>
      </w:pPr>
      <w:r w:rsidRPr="002414B8">
        <w:rPr>
          <w:lang w:val="en-GB"/>
        </w:rPr>
        <w:t xml:space="preserve">to request the rectification of the incomplete or inaccurate data, if any, </w:t>
      </w:r>
    </w:p>
    <w:p w14:paraId="75F419B4" w14:textId="68351192" w:rsidR="002414B8" w:rsidRPr="002414B8" w:rsidRDefault="0083045A" w:rsidP="002414B8">
      <w:pPr>
        <w:pStyle w:val="ListeParagraf"/>
        <w:numPr>
          <w:ilvl w:val="0"/>
          <w:numId w:val="1"/>
        </w:numPr>
        <w:spacing w:line="276" w:lineRule="auto"/>
        <w:ind w:left="284" w:hanging="284"/>
        <w:jc w:val="both"/>
        <w:rPr>
          <w:lang w:val="en-GB"/>
        </w:rPr>
      </w:pPr>
      <w:r w:rsidRPr="002414B8">
        <w:rPr>
          <w:lang w:val="en-GB"/>
        </w:rPr>
        <w:t xml:space="preserve">to request the erasure or destruction of his personal data </w:t>
      </w:r>
      <w:r w:rsidR="002414B8" w:rsidRPr="002414B8">
        <w:rPr>
          <w:lang w:val="en-GB"/>
        </w:rPr>
        <w:t>upon disappearance of reasons which require the process</w:t>
      </w:r>
      <w:r w:rsidR="00B4160A">
        <w:rPr>
          <w:lang w:val="en-GB"/>
        </w:rPr>
        <w:t>,</w:t>
      </w:r>
      <w:r w:rsidR="002414B8" w:rsidRPr="002414B8">
        <w:rPr>
          <w:lang w:val="en-GB"/>
        </w:rPr>
        <w:t xml:space="preserve"> </w:t>
      </w:r>
    </w:p>
    <w:p w14:paraId="61E3ED27" w14:textId="294A31D3" w:rsidR="002414B8" w:rsidRPr="002414B8" w:rsidRDefault="0083045A" w:rsidP="002414B8">
      <w:pPr>
        <w:pStyle w:val="ListeParagraf"/>
        <w:numPr>
          <w:ilvl w:val="0"/>
          <w:numId w:val="1"/>
        </w:numPr>
        <w:spacing w:line="276" w:lineRule="auto"/>
        <w:ind w:left="284" w:hanging="284"/>
        <w:jc w:val="both"/>
        <w:rPr>
          <w:lang w:val="en-GB"/>
        </w:rPr>
      </w:pPr>
      <w:r w:rsidRPr="002414B8">
        <w:rPr>
          <w:lang w:val="en-GB"/>
        </w:rPr>
        <w:t xml:space="preserve">to request notification of the operations </w:t>
      </w:r>
      <w:r w:rsidR="002414B8">
        <w:rPr>
          <w:lang w:val="en-GB"/>
        </w:rPr>
        <w:t xml:space="preserve">of erasure or destruction </w:t>
      </w:r>
      <w:r w:rsidRPr="002414B8">
        <w:rPr>
          <w:lang w:val="en-GB"/>
        </w:rPr>
        <w:t xml:space="preserve">to third parties to whom his personal data has been transferred, </w:t>
      </w:r>
    </w:p>
    <w:p w14:paraId="3006114D" w14:textId="121F10DC" w:rsidR="002414B8" w:rsidRPr="002414B8" w:rsidRDefault="0083045A" w:rsidP="002414B8">
      <w:pPr>
        <w:pStyle w:val="ListeParagraf"/>
        <w:numPr>
          <w:ilvl w:val="0"/>
          <w:numId w:val="1"/>
        </w:numPr>
        <w:spacing w:line="276" w:lineRule="auto"/>
        <w:ind w:left="284" w:hanging="284"/>
        <w:jc w:val="both"/>
        <w:rPr>
          <w:lang w:val="en-GB"/>
        </w:rPr>
      </w:pPr>
      <w:r w:rsidRPr="002414B8">
        <w:rPr>
          <w:lang w:val="en-GB"/>
        </w:rPr>
        <w:t xml:space="preserve">to object to the processing, exclusively by automatic means, of his personal data, which leads to an unfavourable consequence for the data subject, </w:t>
      </w:r>
    </w:p>
    <w:p w14:paraId="6C4A4FCF" w14:textId="1E664425" w:rsidR="0083045A" w:rsidRDefault="0083045A" w:rsidP="002414B8">
      <w:pPr>
        <w:pStyle w:val="ListeParagraf"/>
        <w:numPr>
          <w:ilvl w:val="0"/>
          <w:numId w:val="1"/>
        </w:numPr>
        <w:spacing w:line="276" w:lineRule="auto"/>
        <w:ind w:left="284" w:hanging="284"/>
        <w:jc w:val="both"/>
        <w:rPr>
          <w:lang w:val="en-GB"/>
        </w:rPr>
      </w:pPr>
      <w:r w:rsidRPr="002414B8">
        <w:rPr>
          <w:lang w:val="en-GB"/>
        </w:rPr>
        <w:t>to request compensation for the damage arising from the unlawful processing of his personal data.</w:t>
      </w:r>
    </w:p>
    <w:p w14:paraId="545106C6" w14:textId="0DAB9A21" w:rsidR="002414B8" w:rsidRDefault="002414B8" w:rsidP="002414B8">
      <w:pPr>
        <w:spacing w:line="276" w:lineRule="auto"/>
        <w:jc w:val="both"/>
        <w:rPr>
          <w:rStyle w:val="Kpr"/>
          <w:color w:val="auto"/>
          <w:u w:val="none"/>
          <w:lang w:val="en-GB"/>
        </w:rPr>
      </w:pPr>
    </w:p>
    <w:p w14:paraId="0B44A04F" w14:textId="62C6B2A4" w:rsidR="002414B8" w:rsidRPr="002414B8" w:rsidRDefault="002414B8" w:rsidP="002414B8">
      <w:pPr>
        <w:spacing w:line="276" w:lineRule="auto"/>
        <w:jc w:val="both"/>
        <w:rPr>
          <w:rStyle w:val="Kpr"/>
          <w:color w:val="auto"/>
          <w:sz w:val="18"/>
          <w:szCs w:val="18"/>
          <w:u w:val="none"/>
          <w:lang w:val="en-GB"/>
        </w:rPr>
      </w:pPr>
    </w:p>
    <w:p w14:paraId="1B04B7B2" w14:textId="008C84EE" w:rsidR="002414B8" w:rsidRPr="00703836" w:rsidRDefault="002414B8" w:rsidP="002414B8">
      <w:pPr>
        <w:spacing w:line="276" w:lineRule="auto"/>
        <w:jc w:val="both"/>
        <w:rPr>
          <w:rFonts w:asciiTheme="majorBidi" w:hAnsiTheme="majorBidi" w:cstheme="majorBidi"/>
          <w:sz w:val="20"/>
          <w:szCs w:val="20"/>
          <w:lang w:val="en-GB"/>
        </w:rPr>
      </w:pPr>
      <w:r w:rsidRPr="00703836">
        <w:rPr>
          <w:rFonts w:asciiTheme="majorBidi" w:hAnsiTheme="majorBidi" w:cstheme="majorBidi"/>
          <w:sz w:val="20"/>
          <w:szCs w:val="20"/>
          <w:lang w:val="en-GB"/>
        </w:rPr>
        <w:t xml:space="preserve">* The details regarding the ways and procedures how the application can be delivered are given below. </w:t>
      </w:r>
    </w:p>
    <w:p w14:paraId="1F07E6AE" w14:textId="578817C9" w:rsidR="002414B8" w:rsidRPr="00703836" w:rsidRDefault="002414B8" w:rsidP="002414B8">
      <w:pPr>
        <w:pStyle w:val="ListeParagraf"/>
        <w:numPr>
          <w:ilvl w:val="0"/>
          <w:numId w:val="2"/>
        </w:numPr>
        <w:spacing w:line="276" w:lineRule="auto"/>
        <w:jc w:val="both"/>
        <w:rPr>
          <w:rFonts w:asciiTheme="majorBidi" w:hAnsiTheme="majorBidi" w:cstheme="majorBidi"/>
          <w:sz w:val="20"/>
          <w:szCs w:val="20"/>
          <w:lang w:val="en-GB"/>
        </w:rPr>
      </w:pPr>
      <w:r w:rsidRPr="00703836">
        <w:rPr>
          <w:rFonts w:asciiTheme="majorBidi" w:hAnsiTheme="majorBidi" w:cstheme="majorBidi"/>
          <w:b/>
          <w:bCs/>
          <w:sz w:val="20"/>
          <w:szCs w:val="20"/>
          <w:lang w:val="en-GB"/>
        </w:rPr>
        <w:t>In the fact of making a request in person</w:t>
      </w:r>
      <w:r w:rsidRPr="00703836">
        <w:rPr>
          <w:rFonts w:asciiTheme="majorBidi" w:hAnsiTheme="majorBidi" w:cstheme="majorBidi"/>
          <w:sz w:val="20"/>
          <w:szCs w:val="20"/>
          <w:lang w:val="en-GB"/>
        </w:rPr>
        <w:t xml:space="preserve">, the application in written form shall be delivered to </w:t>
      </w:r>
      <w:r w:rsidR="007A500C" w:rsidRPr="00790894">
        <w:rPr>
          <w:b/>
          <w:bCs/>
          <w:i/>
          <w:iCs/>
          <w:sz w:val="20"/>
          <w:szCs w:val="20"/>
        </w:rPr>
        <w:t xml:space="preserve">K.O.S. Büyük Kayacık Mah. Yaylacık Cad. </w:t>
      </w:r>
      <w:proofErr w:type="spellStart"/>
      <w:r w:rsidR="007A500C" w:rsidRPr="00790894">
        <w:rPr>
          <w:b/>
          <w:bCs/>
          <w:i/>
          <w:iCs/>
          <w:sz w:val="20"/>
          <w:szCs w:val="20"/>
        </w:rPr>
        <w:t>Güneştepe</w:t>
      </w:r>
      <w:proofErr w:type="spellEnd"/>
      <w:r w:rsidR="007A500C" w:rsidRPr="00790894">
        <w:rPr>
          <w:b/>
          <w:bCs/>
          <w:i/>
          <w:iCs/>
          <w:sz w:val="20"/>
          <w:szCs w:val="20"/>
        </w:rPr>
        <w:t xml:space="preserve"> Sok. No:5 42100 Konya/Türkiye</w:t>
      </w:r>
      <w:r w:rsidR="007A500C" w:rsidRPr="00FB3BFD">
        <w:rPr>
          <w:i/>
          <w:iCs/>
          <w:sz w:val="16"/>
          <w:szCs w:val="16"/>
        </w:rPr>
        <w:t xml:space="preserve"> </w:t>
      </w:r>
      <w:r w:rsidRPr="00703836">
        <w:rPr>
          <w:rFonts w:asciiTheme="majorBidi" w:hAnsiTheme="majorBidi" w:cstheme="majorBidi"/>
          <w:sz w:val="20"/>
          <w:szCs w:val="20"/>
          <w:lang w:val="en-GB"/>
        </w:rPr>
        <w:t xml:space="preserve">by writing on the envelop that </w:t>
      </w:r>
      <w:r w:rsidRPr="00703836">
        <w:rPr>
          <w:rFonts w:asciiTheme="majorBidi" w:hAnsiTheme="majorBidi" w:cstheme="majorBidi"/>
          <w:i/>
          <w:iCs/>
          <w:sz w:val="20"/>
          <w:szCs w:val="20"/>
          <w:lang w:val="en-GB"/>
        </w:rPr>
        <w:t>“the information request in the context of the Law on Personal Data Protection”</w:t>
      </w:r>
    </w:p>
    <w:p w14:paraId="0D2971D6" w14:textId="3A1DC62D" w:rsidR="002414B8" w:rsidRPr="00703836" w:rsidRDefault="002414B8" w:rsidP="002414B8">
      <w:pPr>
        <w:pStyle w:val="ListeParagraf"/>
        <w:numPr>
          <w:ilvl w:val="0"/>
          <w:numId w:val="2"/>
        </w:numPr>
        <w:spacing w:line="276" w:lineRule="auto"/>
        <w:jc w:val="both"/>
        <w:rPr>
          <w:rFonts w:asciiTheme="majorBidi" w:hAnsiTheme="majorBidi" w:cstheme="majorBidi"/>
          <w:sz w:val="20"/>
          <w:szCs w:val="20"/>
          <w:lang w:val="en-GB"/>
        </w:rPr>
      </w:pPr>
      <w:r w:rsidRPr="00703836">
        <w:rPr>
          <w:rFonts w:asciiTheme="majorBidi" w:hAnsiTheme="majorBidi" w:cstheme="majorBidi"/>
          <w:b/>
          <w:bCs/>
          <w:sz w:val="20"/>
          <w:szCs w:val="20"/>
          <w:lang w:val="en-GB"/>
        </w:rPr>
        <w:t>In the fact of making a request through notary</w:t>
      </w:r>
      <w:r w:rsidRPr="00703836">
        <w:rPr>
          <w:rFonts w:asciiTheme="majorBidi" w:hAnsiTheme="majorBidi" w:cstheme="majorBidi"/>
          <w:sz w:val="20"/>
          <w:szCs w:val="20"/>
          <w:lang w:val="en-GB"/>
        </w:rPr>
        <w:t xml:space="preserve">, the application in written form shall be delivered to </w:t>
      </w:r>
      <w:r w:rsidR="007A500C" w:rsidRPr="00790894">
        <w:rPr>
          <w:b/>
          <w:bCs/>
          <w:i/>
          <w:iCs/>
          <w:sz w:val="20"/>
          <w:szCs w:val="20"/>
        </w:rPr>
        <w:t xml:space="preserve">K.O.S. Büyük Kayacık Mah. Yaylacık Cad. </w:t>
      </w:r>
      <w:proofErr w:type="spellStart"/>
      <w:r w:rsidR="007A500C" w:rsidRPr="00790894">
        <w:rPr>
          <w:b/>
          <w:bCs/>
          <w:i/>
          <w:iCs/>
          <w:sz w:val="20"/>
          <w:szCs w:val="20"/>
        </w:rPr>
        <w:t>Güneştepe</w:t>
      </w:r>
      <w:proofErr w:type="spellEnd"/>
      <w:r w:rsidR="007A500C" w:rsidRPr="00790894">
        <w:rPr>
          <w:b/>
          <w:bCs/>
          <w:i/>
          <w:iCs/>
          <w:sz w:val="20"/>
          <w:szCs w:val="20"/>
        </w:rPr>
        <w:t xml:space="preserve"> Sok. No:5 42100 Konya/Türkiye</w:t>
      </w:r>
      <w:r w:rsidR="007A500C" w:rsidRPr="00FB3BFD">
        <w:rPr>
          <w:i/>
          <w:iCs/>
          <w:sz w:val="16"/>
          <w:szCs w:val="16"/>
        </w:rPr>
        <w:t xml:space="preserve"> </w:t>
      </w:r>
      <w:r w:rsidRPr="00703836">
        <w:rPr>
          <w:rFonts w:asciiTheme="majorBidi" w:hAnsiTheme="majorBidi" w:cstheme="majorBidi"/>
          <w:sz w:val="20"/>
          <w:szCs w:val="20"/>
          <w:lang w:val="en-GB"/>
        </w:rPr>
        <w:t xml:space="preserve">by writing on the envelop that </w:t>
      </w:r>
      <w:r w:rsidRPr="00703836">
        <w:rPr>
          <w:rFonts w:asciiTheme="majorBidi" w:hAnsiTheme="majorBidi" w:cstheme="majorBidi"/>
          <w:i/>
          <w:iCs/>
          <w:sz w:val="20"/>
          <w:szCs w:val="20"/>
          <w:lang w:val="en-GB"/>
        </w:rPr>
        <w:t>“the information request in the context of the Law on Personal Data Protection”</w:t>
      </w:r>
    </w:p>
    <w:p w14:paraId="0A00E34E" w14:textId="72AEAF66" w:rsidR="002414B8" w:rsidRPr="00703836" w:rsidRDefault="002414B8" w:rsidP="002414B8">
      <w:pPr>
        <w:pStyle w:val="ListeParagraf"/>
        <w:numPr>
          <w:ilvl w:val="0"/>
          <w:numId w:val="2"/>
        </w:numPr>
        <w:spacing w:line="276" w:lineRule="auto"/>
        <w:jc w:val="both"/>
        <w:rPr>
          <w:rFonts w:asciiTheme="majorBidi" w:hAnsiTheme="majorBidi" w:cstheme="majorBidi"/>
          <w:sz w:val="20"/>
          <w:szCs w:val="20"/>
          <w:lang w:val="en-GB"/>
        </w:rPr>
      </w:pPr>
      <w:r w:rsidRPr="00703836">
        <w:rPr>
          <w:rFonts w:asciiTheme="majorBidi" w:hAnsiTheme="majorBidi" w:cstheme="majorBidi"/>
          <w:b/>
          <w:bCs/>
          <w:sz w:val="20"/>
          <w:szCs w:val="20"/>
          <w:lang w:val="en-GB"/>
        </w:rPr>
        <w:t xml:space="preserve">in the fact of making a request by sending to the company’s e mail address with the “secure electronic signature”, </w:t>
      </w:r>
      <w:r w:rsidRPr="00703836">
        <w:rPr>
          <w:rFonts w:asciiTheme="majorBidi" w:hAnsiTheme="majorBidi" w:cstheme="majorBidi"/>
          <w:sz w:val="20"/>
          <w:szCs w:val="20"/>
          <w:lang w:val="en-GB"/>
        </w:rPr>
        <w:t xml:space="preserve">the application form in written shall be delivered to </w:t>
      </w:r>
      <w:hyperlink r:id="rId5" w:history="1">
        <w:r w:rsidR="007A500C" w:rsidRPr="00D56A1A">
          <w:rPr>
            <w:rStyle w:val="Kpr"/>
            <w:rFonts w:eastAsia="Calibri"/>
            <w:sz w:val="20"/>
            <w:szCs w:val="20"/>
          </w:rPr>
          <w:t>kvkk@gosbrake.com</w:t>
        </w:r>
        <w:r w:rsidR="007A500C" w:rsidRPr="00D56A1A">
          <w:rPr>
            <w:rStyle w:val="Kpr"/>
            <w:rFonts w:eastAsia="Calibri"/>
            <w:sz w:val="20"/>
            <w:szCs w:val="20"/>
          </w:rPr>
          <w:t>.tr</w:t>
        </w:r>
      </w:hyperlink>
      <w:r w:rsidR="007A500C">
        <w:rPr>
          <w:rFonts w:eastAsia="Calibri"/>
          <w:sz w:val="20"/>
          <w:szCs w:val="20"/>
        </w:rPr>
        <w:t xml:space="preserve"> </w:t>
      </w:r>
      <w:r w:rsidRPr="00703836">
        <w:rPr>
          <w:rFonts w:asciiTheme="majorBidi" w:hAnsiTheme="majorBidi" w:cstheme="majorBidi"/>
          <w:sz w:val="20"/>
          <w:szCs w:val="20"/>
          <w:lang w:val="en-GB"/>
        </w:rPr>
        <w:t xml:space="preserve">by writing in the subject line that  </w:t>
      </w:r>
      <w:r w:rsidRPr="00703836">
        <w:rPr>
          <w:rFonts w:asciiTheme="majorBidi" w:hAnsiTheme="majorBidi" w:cstheme="majorBidi"/>
          <w:i/>
          <w:iCs/>
          <w:sz w:val="20"/>
          <w:szCs w:val="20"/>
          <w:lang w:val="en-GB"/>
        </w:rPr>
        <w:t>the information request in the context of the Law on Personal Data Protection”</w:t>
      </w:r>
    </w:p>
    <w:p w14:paraId="5F1CE287" w14:textId="77777777" w:rsidR="002414B8" w:rsidRPr="00703836" w:rsidRDefault="002414B8" w:rsidP="002414B8">
      <w:pPr>
        <w:spacing w:line="276" w:lineRule="auto"/>
        <w:jc w:val="both"/>
        <w:rPr>
          <w:rFonts w:asciiTheme="majorBidi" w:hAnsiTheme="majorBidi" w:cstheme="majorBidi"/>
          <w:sz w:val="20"/>
          <w:szCs w:val="20"/>
          <w:lang w:val="en-GB"/>
        </w:rPr>
      </w:pPr>
      <w:r w:rsidRPr="00703836">
        <w:rPr>
          <w:rFonts w:asciiTheme="majorBidi" w:hAnsiTheme="majorBidi" w:cstheme="majorBidi"/>
          <w:sz w:val="20"/>
          <w:szCs w:val="20"/>
          <w:lang w:val="en-GB"/>
        </w:rPr>
        <w:t>Moreover, other methods that will be determined by the board, will be shared when they are announced by the Board.</w:t>
      </w:r>
    </w:p>
    <w:p w14:paraId="7BC02367" w14:textId="77777777" w:rsidR="002414B8" w:rsidRPr="002414B8" w:rsidRDefault="002414B8" w:rsidP="002414B8">
      <w:pPr>
        <w:spacing w:line="276" w:lineRule="auto"/>
        <w:jc w:val="both"/>
        <w:rPr>
          <w:rStyle w:val="Kpr"/>
          <w:color w:val="auto"/>
          <w:sz w:val="18"/>
          <w:szCs w:val="18"/>
          <w:u w:val="none"/>
          <w:lang w:val="en-GB"/>
        </w:rPr>
      </w:pPr>
    </w:p>
    <w:p w14:paraId="64AC6894" w14:textId="19877684" w:rsidR="001E3BF0" w:rsidRPr="002414B8" w:rsidRDefault="001E3BF0" w:rsidP="002414B8">
      <w:pPr>
        <w:spacing w:line="276" w:lineRule="auto"/>
        <w:ind w:left="284" w:hanging="284"/>
        <w:jc w:val="both"/>
        <w:rPr>
          <w:rStyle w:val="Kpr"/>
          <w:color w:val="auto"/>
          <w:u w:val="none"/>
          <w:lang w:val="en-GB"/>
        </w:rPr>
      </w:pPr>
      <w:r w:rsidRPr="002414B8">
        <w:rPr>
          <w:rStyle w:val="Kpr"/>
          <w:color w:val="auto"/>
          <w:u w:val="none"/>
          <w:lang w:val="en-GB"/>
        </w:rPr>
        <w:t xml:space="preserve"> </w:t>
      </w:r>
    </w:p>
    <w:p w14:paraId="5D119DE4" w14:textId="3DAE5980" w:rsidR="00BE368A" w:rsidRPr="002414B8" w:rsidRDefault="001E3BF0" w:rsidP="00BE368A">
      <w:pPr>
        <w:spacing w:line="276" w:lineRule="auto"/>
        <w:jc w:val="both"/>
        <w:rPr>
          <w:lang w:val="en-GB"/>
        </w:rPr>
      </w:pPr>
      <w:r w:rsidRPr="002414B8">
        <w:rPr>
          <w:rStyle w:val="Kpr"/>
          <w:color w:val="auto"/>
          <w:u w:val="none"/>
          <w:lang w:val="en-GB"/>
        </w:rPr>
        <w:t xml:space="preserve">  </w:t>
      </w:r>
    </w:p>
    <w:sectPr w:rsidR="00BE368A" w:rsidRPr="002414B8" w:rsidSect="002414B8">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C4875"/>
    <w:multiLevelType w:val="hybridMultilevel"/>
    <w:tmpl w:val="DD2681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EDA2B55"/>
    <w:multiLevelType w:val="hybridMultilevel"/>
    <w:tmpl w:val="7226A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27"/>
    <w:rsid w:val="001E3BF0"/>
    <w:rsid w:val="002414B8"/>
    <w:rsid w:val="00703836"/>
    <w:rsid w:val="00743ABF"/>
    <w:rsid w:val="00793B27"/>
    <w:rsid w:val="007A500C"/>
    <w:rsid w:val="0083045A"/>
    <w:rsid w:val="00853981"/>
    <w:rsid w:val="00B4160A"/>
    <w:rsid w:val="00BE368A"/>
    <w:rsid w:val="00C5431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722F"/>
  <w15:chartTrackingRefBased/>
  <w15:docId w15:val="{7DD32D96-B339-45A0-8736-C01D83AF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3B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3B27"/>
    <w:rPr>
      <w:rFonts w:ascii="Segoe UI" w:hAnsi="Segoe UI" w:cs="Segoe UI"/>
      <w:sz w:val="18"/>
      <w:szCs w:val="18"/>
    </w:rPr>
  </w:style>
  <w:style w:type="character" w:styleId="Kpr">
    <w:name w:val="Hyperlink"/>
    <w:basedOn w:val="VarsaylanParagrafYazTipi"/>
    <w:uiPriority w:val="99"/>
    <w:unhideWhenUsed/>
    <w:rsid w:val="00BE368A"/>
    <w:rPr>
      <w:color w:val="0563C1" w:themeColor="hyperlink"/>
      <w:u w:val="single"/>
    </w:rPr>
  </w:style>
  <w:style w:type="character" w:styleId="zmlenmeyenBahsetme">
    <w:name w:val="Unresolved Mention"/>
    <w:basedOn w:val="VarsaylanParagrafYazTipi"/>
    <w:uiPriority w:val="99"/>
    <w:semiHidden/>
    <w:unhideWhenUsed/>
    <w:rsid w:val="00BE368A"/>
    <w:rPr>
      <w:color w:val="605E5C"/>
      <w:shd w:val="clear" w:color="auto" w:fill="E1DFDD"/>
    </w:rPr>
  </w:style>
  <w:style w:type="paragraph" w:styleId="ListeParagraf">
    <w:name w:val="List Paragraph"/>
    <w:basedOn w:val="Normal"/>
    <w:uiPriority w:val="34"/>
    <w:qFormat/>
    <w:rsid w:val="0024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k@gosbrake.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Turgut</dc:creator>
  <cp:keywords/>
  <dc:description/>
  <cp:lastModifiedBy>Hatice Zümbül</cp:lastModifiedBy>
  <cp:revision>2</cp:revision>
  <dcterms:created xsi:type="dcterms:W3CDTF">2020-04-29T08:42:00Z</dcterms:created>
  <dcterms:modified xsi:type="dcterms:W3CDTF">2020-04-29T08:42:00Z</dcterms:modified>
</cp:coreProperties>
</file>